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33BB" w:rsidRPr="00CA33BB" w:rsidTr="002048ED">
        <w:tc>
          <w:tcPr>
            <w:tcW w:w="4531" w:type="dxa"/>
          </w:tcPr>
          <w:p w:rsidR="002048ED" w:rsidRPr="00CA33BB" w:rsidRDefault="002048ED" w:rsidP="002048ED">
            <w:pPr>
              <w:rPr>
                <w:i/>
                <w:color w:val="FF0000"/>
              </w:rPr>
            </w:pPr>
            <w:r w:rsidRPr="00CA33BB">
              <w:rPr>
                <w:i/>
                <w:color w:val="FF0000"/>
              </w:rPr>
              <w:t>Imię, nazwisko</w:t>
            </w:r>
            <w:r w:rsidRPr="00CA33BB">
              <w:rPr>
                <w:i/>
                <w:color w:val="FF0000"/>
              </w:rPr>
              <w:br/>
              <w:t>adres wnioskodawcy</w:t>
            </w:r>
          </w:p>
        </w:tc>
        <w:tc>
          <w:tcPr>
            <w:tcW w:w="4531" w:type="dxa"/>
          </w:tcPr>
          <w:p w:rsidR="002048ED" w:rsidRPr="00CA33BB" w:rsidRDefault="002048ED" w:rsidP="002048ED">
            <w:pPr>
              <w:jc w:val="right"/>
              <w:rPr>
                <w:i/>
                <w:color w:val="FF0000"/>
              </w:rPr>
            </w:pPr>
            <w:r w:rsidRPr="00CA33BB">
              <w:rPr>
                <w:i/>
                <w:color w:val="FF0000"/>
              </w:rPr>
              <w:t>miejscowość, data</w:t>
            </w:r>
          </w:p>
          <w:p w:rsidR="002048ED" w:rsidRPr="00CA33BB" w:rsidRDefault="002048ED" w:rsidP="002048ED">
            <w:pPr>
              <w:jc w:val="right"/>
              <w:rPr>
                <w:i/>
                <w:color w:val="FF0000"/>
              </w:rPr>
            </w:pPr>
          </w:p>
        </w:tc>
      </w:tr>
    </w:tbl>
    <w:p w:rsidR="002048ED" w:rsidRPr="00CA33BB" w:rsidRDefault="002048ED" w:rsidP="002048ED">
      <w:pPr>
        <w:jc w:val="right"/>
        <w:rPr>
          <w:i/>
          <w:color w:val="FF0000"/>
        </w:rPr>
      </w:pPr>
    </w:p>
    <w:p w:rsidR="002048ED" w:rsidRPr="00CA33BB" w:rsidRDefault="002048ED" w:rsidP="002048ED">
      <w:pPr>
        <w:ind w:left="4536"/>
        <w:rPr>
          <w:b/>
          <w:color w:val="FF0000"/>
        </w:rPr>
      </w:pPr>
    </w:p>
    <w:p w:rsidR="002048ED" w:rsidRPr="00CA33BB" w:rsidRDefault="002048ED" w:rsidP="002048ED">
      <w:pPr>
        <w:ind w:left="4536"/>
        <w:rPr>
          <w:b/>
          <w:color w:val="FF0000"/>
        </w:rPr>
      </w:pPr>
      <w:r w:rsidRPr="00CA33BB">
        <w:rPr>
          <w:b/>
          <w:color w:val="FF0000"/>
        </w:rPr>
        <w:t xml:space="preserve">Wójt gminy </w:t>
      </w:r>
      <w:r w:rsidRPr="00CA33BB">
        <w:rPr>
          <w:b/>
          <w:i/>
          <w:color w:val="FF0000"/>
        </w:rPr>
        <w:t>nazwa gminy</w:t>
      </w:r>
    </w:p>
    <w:p w:rsidR="002048ED" w:rsidRPr="00CA33BB" w:rsidRDefault="002048ED" w:rsidP="002048ED">
      <w:pPr>
        <w:ind w:left="4536"/>
        <w:rPr>
          <w:b/>
          <w:i/>
          <w:color w:val="FF0000"/>
        </w:rPr>
      </w:pPr>
      <w:r w:rsidRPr="00CA33BB">
        <w:rPr>
          <w:b/>
          <w:i/>
          <w:color w:val="FF0000"/>
        </w:rPr>
        <w:t>adres</w:t>
      </w:r>
    </w:p>
    <w:p w:rsidR="002048ED" w:rsidRDefault="002048ED" w:rsidP="002048ED">
      <w:pPr>
        <w:ind w:left="4536"/>
        <w:rPr>
          <w:b/>
        </w:rPr>
      </w:pPr>
    </w:p>
    <w:p w:rsidR="002048ED" w:rsidRDefault="002048ED" w:rsidP="002048ED">
      <w:pPr>
        <w:ind w:left="4536"/>
        <w:rPr>
          <w:b/>
        </w:rPr>
      </w:pPr>
    </w:p>
    <w:p w:rsidR="002048ED" w:rsidRDefault="002048ED" w:rsidP="002048ED">
      <w:pPr>
        <w:jc w:val="center"/>
        <w:rPr>
          <w:b/>
        </w:rPr>
      </w:pPr>
      <w:r>
        <w:rPr>
          <w:b/>
        </w:rPr>
        <w:t>WNIOSEK W INTERESIE PUBLICZNYM</w:t>
      </w:r>
      <w:r>
        <w:rPr>
          <w:b/>
        </w:rPr>
        <w:br/>
        <w:t>o prowadzenie kontroli palenisk w trybie art. 379 ustawy Prawo ochrony środowiska</w:t>
      </w:r>
    </w:p>
    <w:p w:rsidR="002048ED" w:rsidRDefault="002048ED" w:rsidP="002048ED">
      <w:pPr>
        <w:jc w:val="center"/>
        <w:rPr>
          <w:b/>
        </w:rPr>
      </w:pPr>
    </w:p>
    <w:p w:rsidR="002048ED" w:rsidRDefault="002048ED" w:rsidP="002048ED">
      <w:pPr>
        <w:jc w:val="both"/>
      </w:pPr>
      <w:r>
        <w:t xml:space="preserve">Działając na podstawie art. 63 Konstytucji Rzeczypospolitej Polskiej oraz art. 241 Kodeksu postępowania administracyjnego, składam wniosek w interesie publicznym o prowadzenie przez Wójta gminy </w:t>
      </w:r>
      <w:r w:rsidR="00CA33BB" w:rsidRPr="00CA33BB">
        <w:rPr>
          <w:color w:val="FF0000"/>
        </w:rPr>
        <w:t>………………………………..</w:t>
      </w:r>
      <w:r>
        <w:t xml:space="preserve"> kontroli palenisk na terenie gminy, w trybie art. 379 ustawy Prawo ochrony środowiska (dalej: p.o.ś.), pod kątem:</w:t>
      </w:r>
    </w:p>
    <w:p w:rsidR="00296926" w:rsidRDefault="002048ED" w:rsidP="002048ED">
      <w:pPr>
        <w:pStyle w:val="Akapitzlist"/>
        <w:numPr>
          <w:ilvl w:val="0"/>
          <w:numId w:val="1"/>
        </w:numPr>
        <w:jc w:val="both"/>
      </w:pPr>
      <w:r>
        <w:t>prz</w:t>
      </w:r>
      <w:r w:rsidR="00296926">
        <w:t>estrzegania zakazu termicznego przekształcania odpadów;</w:t>
      </w:r>
    </w:p>
    <w:p w:rsidR="002048ED" w:rsidRPr="002048ED" w:rsidRDefault="00296926" w:rsidP="00296926">
      <w:pPr>
        <w:pStyle w:val="Akapitzlist"/>
        <w:numPr>
          <w:ilvl w:val="0"/>
          <w:numId w:val="1"/>
        </w:numPr>
        <w:jc w:val="both"/>
      </w:pPr>
      <w:r>
        <w:t xml:space="preserve">przestrzegania zapisów </w:t>
      </w:r>
      <w:r w:rsidR="00B85E72">
        <w:t>u</w:t>
      </w:r>
      <w:r>
        <w:t xml:space="preserve">chwały </w:t>
      </w:r>
      <w:r w:rsidR="00B85E72">
        <w:t>a</w:t>
      </w:r>
      <w:r>
        <w:t xml:space="preserve">ntysmogowej, tj. uchwały Sejmiku Województwa Małopolskiego nr XXXII/452/17 </w:t>
      </w:r>
      <w:r w:rsidR="002048ED">
        <w:t xml:space="preserve"> </w:t>
      </w:r>
      <w:r w:rsidRPr="00296926">
        <w:t>z dnia 23 styczna 2017 r. w sprawie wprowadzenia na obszarze województwa małopolskiego ograniczeń i zakazów w zakresie eksploatacji instalacji, w których następuje spalanie paliw</w:t>
      </w:r>
      <w:r>
        <w:rPr>
          <w:rStyle w:val="Odwoanieprzypisudolnego"/>
        </w:rPr>
        <w:footnoteReference w:id="1"/>
      </w:r>
      <w:r>
        <w:t>.</w:t>
      </w:r>
      <w:bookmarkStart w:id="0" w:name="_GoBack"/>
      <w:bookmarkEnd w:id="0"/>
    </w:p>
    <w:p w:rsidR="002048ED" w:rsidRDefault="002048ED" w:rsidP="002048ED">
      <w:pPr>
        <w:jc w:val="center"/>
        <w:rPr>
          <w:b/>
        </w:rPr>
      </w:pPr>
    </w:p>
    <w:p w:rsidR="002048ED" w:rsidRDefault="00B85E72" w:rsidP="00B85E72">
      <w:pPr>
        <w:jc w:val="center"/>
        <w:rPr>
          <w:b/>
        </w:rPr>
      </w:pPr>
      <w:r>
        <w:rPr>
          <w:b/>
        </w:rPr>
        <w:t>UZASADNIENIE</w:t>
      </w:r>
    </w:p>
    <w:p w:rsidR="00B85E72" w:rsidRDefault="00B85E72" w:rsidP="00B85E72">
      <w:pPr>
        <w:jc w:val="both"/>
      </w:pPr>
      <w:r>
        <w:t xml:space="preserve">Na terenie gminy </w:t>
      </w:r>
      <w:r w:rsidR="00A04505" w:rsidRPr="00CA33BB">
        <w:rPr>
          <w:color w:val="FF0000"/>
        </w:rPr>
        <w:t>………………………………..</w:t>
      </w:r>
      <w:r>
        <w:t xml:space="preserve"> każdego roku w sezonie grzewczym występują wysokie stężenia zanieczyszczeń w powietrzu, których źródłem są kotły, kominki i piece opalane paliwami stałymi. Nadal często spotykanym zjawiskiem jest spalanie w warunkach domowych odpadów komunalnych. Ponadto, pomimo postanowień uchwały antysmogowej, w użyciu pozostają wysokoemisyjne paliwa stałe, takie jak muły i flotokoncentraty węglowe, jak również zbyt wilgotne drewno. Dotychczas na terenie gminy </w:t>
      </w:r>
      <w:r w:rsidRPr="00CA33BB">
        <w:rPr>
          <w:color w:val="FF0000"/>
        </w:rPr>
        <w:t>………………………………..</w:t>
      </w:r>
      <w:r>
        <w:t xml:space="preserve"> kontrole palenisk na posesjach prywatnych nie były prowadzone/były prowadzone bardzo rzadko. </w:t>
      </w:r>
    </w:p>
    <w:p w:rsidR="00B85E72" w:rsidRDefault="00B85E72" w:rsidP="00B85E72">
      <w:pPr>
        <w:jc w:val="both"/>
      </w:pPr>
      <w:r w:rsidRPr="00A04505">
        <w:rPr>
          <w:highlight w:val="yellow"/>
        </w:rPr>
        <w:t xml:space="preserve">Wyeliminowanie spalania odpadów jest działaniem naprawczym wymienionym w Programie ochrony powietrza dla województwa małopolskiego przyjętego uchwałą Sejmiku Województwa Małopolskiego nr XXXII/451/17 z dnia 23 kwietnia 2017 r. </w:t>
      </w:r>
      <w:r w:rsidR="00A04505" w:rsidRPr="00A04505">
        <w:rPr>
          <w:highlight w:val="yellow"/>
        </w:rPr>
        <w:t>Zgodnie z tym dokumentem, gminy położone w strefie małopolskiej są zobowiązane objąć kontrolą 3% zabudowy mieszkalnej w latach 2017-2019 oraz 5% w latach 2020-2023. Kontrole prowadzone pod kątem przestrzegania zakazu spalania odpadów oraz ograniczeń określonych w uchwale antysmogowej powinny obejmować od kilkudziesięciu do kilkuset gospodarstw domowych rocznie</w:t>
      </w:r>
      <w:r w:rsidR="00A04505">
        <w:rPr>
          <w:rStyle w:val="Odwoanieprzypisudolnego"/>
          <w:highlight w:val="yellow"/>
        </w:rPr>
        <w:footnoteReference w:id="2"/>
      </w:r>
      <w:r w:rsidR="00A04505" w:rsidRPr="00A04505">
        <w:rPr>
          <w:highlight w:val="yellow"/>
        </w:rPr>
        <w:t>.</w:t>
      </w:r>
      <w:r w:rsidR="00A04505">
        <w:t xml:space="preserve"> </w:t>
      </w:r>
    </w:p>
    <w:p w:rsidR="00A04505" w:rsidRDefault="00A04505" w:rsidP="00B85E72">
      <w:pPr>
        <w:jc w:val="both"/>
      </w:pPr>
      <w:r>
        <w:lastRenderedPageBreak/>
        <w:t xml:space="preserve">Zgodnie z art. 379 p.o.ś. wójt, burmistrz lub prezydent miasta sprawuje kontrolę przestrzegania przepisów o ochronie środowiska – w tym w zakresie przestrzegania zakazu spalania odpadów oraz przestrzegania uchwał antysmogowych. Kontrole mogą być prowadzone przez upoważnionych do tego pracowników urzędów gmin. W czasie kontroli pracownik ma prawo wstępu na teren nieruchomości prywatnych w godzinach od 6 do 22, </w:t>
      </w:r>
      <w:r w:rsidR="00CA33BB">
        <w:t xml:space="preserve">może </w:t>
      </w:r>
      <w:r>
        <w:t xml:space="preserve">przeprowadzić badania i wykonać inne niezbędne czynności kontrolne, w tym pobrać próbki z paleniska. W przypadku stwierdzenia, że kontrolowany podmiot popełnił wykroczenie o którym mowa w art. 191 ustawy o odpadach (nielegalne spalanie odpadów) lub art. </w:t>
      </w:r>
      <w:r w:rsidR="00CA33BB">
        <w:t>334</w:t>
      </w:r>
      <w:r>
        <w:t xml:space="preserve"> p.o.ś. (naruszenie uchwały antysmogowej)</w:t>
      </w:r>
      <w:r w:rsidR="00CA33BB">
        <w:t>,</w:t>
      </w:r>
      <w:r>
        <w:t xml:space="preserve"> wójt lub osoba przez niego upoważniona występuje w roli oskarżyciela publicznego.</w:t>
      </w:r>
    </w:p>
    <w:p w:rsidR="00CA33BB" w:rsidRDefault="00CA33BB" w:rsidP="00CA33BB">
      <w:pPr>
        <w:jc w:val="both"/>
      </w:pPr>
      <w:r>
        <w:t>Wobec wysokiego poziomu zanieczyszczenia powietrza, stanowiącego realne zagrożenie dla zdrowia i życia mieszkańców gminy, w interesie publicznym leży, aby organy administracji publicznej podejmowały wszelkie dostępne działania w celu ograniczenia emisji zanieczyszczeń.  W związku z powyższym, wnoszę jak na wstępie.</w:t>
      </w:r>
    </w:p>
    <w:p w:rsidR="00A04505" w:rsidRDefault="00A04505" w:rsidP="00B85E72">
      <w:pPr>
        <w:jc w:val="both"/>
      </w:pPr>
    </w:p>
    <w:p w:rsidR="00CA33BB" w:rsidRDefault="00CA33BB" w:rsidP="00B85E72">
      <w:pPr>
        <w:jc w:val="both"/>
      </w:pPr>
    </w:p>
    <w:p w:rsidR="00CA33BB" w:rsidRDefault="00CA33BB" w:rsidP="00B85E72">
      <w:pPr>
        <w:jc w:val="both"/>
      </w:pPr>
    </w:p>
    <w:p w:rsidR="00CA33BB" w:rsidRPr="00CA33BB" w:rsidRDefault="00CA33BB" w:rsidP="00CA33BB">
      <w:pPr>
        <w:jc w:val="right"/>
        <w:rPr>
          <w:i/>
          <w:color w:val="FF0000"/>
        </w:rPr>
      </w:pPr>
      <w:r w:rsidRPr="00CA33BB">
        <w:rPr>
          <w:i/>
          <w:color w:val="FF0000"/>
        </w:rPr>
        <w:t>Podpis wnioskodawcy</w:t>
      </w:r>
    </w:p>
    <w:p w:rsidR="00A04505" w:rsidRPr="00B85E72" w:rsidRDefault="00A04505" w:rsidP="00B85E72">
      <w:pPr>
        <w:jc w:val="both"/>
      </w:pPr>
    </w:p>
    <w:sectPr w:rsidR="00A04505" w:rsidRPr="00B8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FF" w:rsidRDefault="00753FFF" w:rsidP="00296926">
      <w:pPr>
        <w:spacing w:after="0" w:line="240" w:lineRule="auto"/>
      </w:pPr>
      <w:r>
        <w:separator/>
      </w:r>
    </w:p>
  </w:endnote>
  <w:endnote w:type="continuationSeparator" w:id="0">
    <w:p w:rsidR="00753FFF" w:rsidRDefault="00753FFF" w:rsidP="0029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FF" w:rsidRDefault="00753FFF" w:rsidP="00296926">
      <w:pPr>
        <w:spacing w:after="0" w:line="240" w:lineRule="auto"/>
      </w:pPr>
      <w:r>
        <w:separator/>
      </w:r>
    </w:p>
  </w:footnote>
  <w:footnote w:type="continuationSeparator" w:id="0">
    <w:p w:rsidR="00753FFF" w:rsidRDefault="00753FFF" w:rsidP="00296926">
      <w:pPr>
        <w:spacing w:after="0" w:line="240" w:lineRule="auto"/>
      </w:pPr>
      <w:r>
        <w:continuationSeparator/>
      </w:r>
    </w:p>
  </w:footnote>
  <w:footnote w:id="1">
    <w:p w:rsidR="00296926" w:rsidRDefault="00296926" w:rsidP="00296926">
      <w:pPr>
        <w:pStyle w:val="Tekstprzypisudolnego"/>
      </w:pPr>
      <w:r>
        <w:rPr>
          <w:rStyle w:val="Odwoanieprzypisudolnego"/>
        </w:rPr>
        <w:footnoteRef/>
      </w:r>
      <w:r>
        <w:t xml:space="preserve"> mieszkańcy województwa śląskiego powinni powoływać się na Uchwałę Sejmiku Województwa Śląskiego nr </w:t>
      </w:r>
      <w:r w:rsidRPr="00296926">
        <w:t>V/36/1/2017</w:t>
      </w:r>
      <w:r>
        <w:t xml:space="preserve"> z dnia 7 kwietnia 2017 r. </w:t>
      </w:r>
      <w:r>
        <w:t>w sprawie wprowadzenia na obszarze województwa śląskiego ograniczeń w zakresie eksploatacji instalacji, w których następuje spalanie paliw</w:t>
      </w:r>
    </w:p>
  </w:footnote>
  <w:footnote w:id="2">
    <w:p w:rsidR="00A04505" w:rsidRDefault="00A04505">
      <w:pPr>
        <w:pStyle w:val="Tekstprzypisudolnego"/>
      </w:pPr>
      <w:r>
        <w:rPr>
          <w:rStyle w:val="Odwoanieprzypisudolnego"/>
        </w:rPr>
        <w:footnoteRef/>
      </w:r>
      <w:r>
        <w:t xml:space="preserve"> ten fragment odnosi się wyłącznie do województwa małopolskiego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D87"/>
    <w:multiLevelType w:val="hybridMultilevel"/>
    <w:tmpl w:val="088A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D"/>
    <w:rsid w:val="00124EFE"/>
    <w:rsid w:val="002048ED"/>
    <w:rsid w:val="00296926"/>
    <w:rsid w:val="00753FFF"/>
    <w:rsid w:val="00A04505"/>
    <w:rsid w:val="00B85E72"/>
    <w:rsid w:val="00CA33BB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4ED8-370E-4967-B608-7396A9E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8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9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9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E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E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7F72-6431-47CA-91AC-E6E2768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 Jakubowski</dc:creator>
  <cp:keywords/>
  <dc:description/>
  <cp:lastModifiedBy>Milosz Jakubowski</cp:lastModifiedBy>
  <cp:revision>1</cp:revision>
  <dcterms:created xsi:type="dcterms:W3CDTF">2017-10-18T13:55:00Z</dcterms:created>
  <dcterms:modified xsi:type="dcterms:W3CDTF">2017-10-18T14:46:00Z</dcterms:modified>
</cp:coreProperties>
</file>